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296" w:rsidRDefault="00162296" w:rsidP="00162296">
      <w:pPr>
        <w:pStyle w:val="1"/>
        <w:tabs>
          <w:tab w:val="left" w:pos="0"/>
        </w:tabs>
        <w:jc w:val="center"/>
      </w:pPr>
      <w:r>
        <w:rPr>
          <w:noProof/>
          <w:lang w:eastAsia="ru-RU"/>
        </w:rPr>
        <w:drawing>
          <wp:anchor distT="0" distB="0" distL="114935" distR="114935" simplePos="0" relativeHeight="251659264" behindDoc="1" locked="0" layoutInCell="1" allowOverlap="1" wp14:anchorId="390DCB55" wp14:editId="613E5B09">
            <wp:simplePos x="0" y="0"/>
            <wp:positionH relativeFrom="column">
              <wp:posOffset>-640749</wp:posOffset>
            </wp:positionH>
            <wp:positionV relativeFrom="paragraph">
              <wp:posOffset>-316329</wp:posOffset>
            </wp:positionV>
            <wp:extent cx="1018041" cy="1033153"/>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227" t="-224" r="-227" b="-224"/>
                    <a:stretch>
                      <a:fillRect/>
                    </a:stretch>
                  </pic:blipFill>
                  <pic:spPr bwMode="auto">
                    <a:xfrm>
                      <a:off x="0" y="0"/>
                      <a:ext cx="1024835" cy="1040047"/>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Times New Roman"/>
          <w:spacing w:val="30"/>
          <w:w w:val="120"/>
          <w:sz w:val="24"/>
        </w:rPr>
        <w:t xml:space="preserve">Государственное учреждение - Отделение Пенсионного фонда Российской Федерации </w:t>
      </w:r>
    </w:p>
    <w:p w:rsidR="00162296" w:rsidRDefault="00162296" w:rsidP="00162296">
      <w:pPr>
        <w:pStyle w:val="1"/>
        <w:tabs>
          <w:tab w:val="left" w:pos="0"/>
        </w:tabs>
        <w:jc w:val="center"/>
      </w:pPr>
      <w:r>
        <w:rPr>
          <w:rFonts w:eastAsia="Times New Roman"/>
          <w:spacing w:val="30"/>
          <w:w w:val="120"/>
          <w:sz w:val="24"/>
        </w:rPr>
        <w:t>по Калининградской области</w:t>
      </w:r>
    </w:p>
    <w:p w:rsidR="00162296" w:rsidRDefault="00162296" w:rsidP="00162296"/>
    <w:p w:rsidR="00162296" w:rsidRDefault="00162296" w:rsidP="00162296">
      <w:pPr>
        <w:ind w:right="566"/>
      </w:pPr>
      <w:r>
        <w:rPr>
          <w:noProof/>
          <w:lang w:eastAsia="ru-RU"/>
        </w:rPr>
        <mc:AlternateContent>
          <mc:Choice Requires="wps">
            <w:drawing>
              <wp:anchor distT="0" distB="0" distL="114935" distR="114935" simplePos="0" relativeHeight="251660288" behindDoc="1" locked="0" layoutInCell="1" allowOverlap="1" wp14:anchorId="30375C56" wp14:editId="56DE1094">
                <wp:simplePos x="0" y="0"/>
                <wp:positionH relativeFrom="column">
                  <wp:posOffset>3615690</wp:posOffset>
                </wp:positionH>
                <wp:positionV relativeFrom="paragraph">
                  <wp:posOffset>68580</wp:posOffset>
                </wp:positionV>
                <wp:extent cx="2331720" cy="75247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296" w:rsidRDefault="00162296" w:rsidP="00162296">
                            <w:pPr>
                              <w:pStyle w:val="2"/>
                              <w:tabs>
                                <w:tab w:val="left" w:pos="0"/>
                                <w:tab w:val="left" w:pos="4678"/>
                              </w:tabs>
                              <w:ind w:right="639"/>
                              <w:jc w:val="right"/>
                            </w:pPr>
                            <w:r>
                              <w:rPr>
                                <w:rFonts w:eastAsia="Times New Roman"/>
                                <w:b w:val="0"/>
                                <w:i/>
                                <w:iCs/>
                              </w:rPr>
                              <w:t xml:space="preserve">Группа по взаимодействию со СМИ ОПФР </w:t>
                            </w:r>
                          </w:p>
                          <w:p w:rsidR="00162296" w:rsidRDefault="00162296" w:rsidP="00162296">
                            <w:pPr>
                              <w:pStyle w:val="2"/>
                              <w:tabs>
                                <w:tab w:val="left" w:pos="0"/>
                                <w:tab w:val="left" w:pos="4678"/>
                              </w:tabs>
                              <w:ind w:right="643"/>
                              <w:jc w:val="right"/>
                            </w:pPr>
                            <w:r>
                              <w:rPr>
                                <w:rFonts w:eastAsia="Times New Roman"/>
                                <w:b w:val="0"/>
                                <w:i/>
                                <w:iCs/>
                              </w:rPr>
                              <w:t>по Калининградской области:</w:t>
                            </w:r>
                          </w:p>
                          <w:p w:rsidR="00162296" w:rsidRDefault="00162296" w:rsidP="00162296">
                            <w:pPr>
                              <w:pStyle w:val="2"/>
                              <w:tabs>
                                <w:tab w:val="left" w:pos="0"/>
                                <w:tab w:val="left" w:pos="4678"/>
                              </w:tabs>
                              <w:ind w:right="643"/>
                              <w:jc w:val="right"/>
                            </w:pPr>
                            <w:r>
                              <w:rPr>
                                <w:rFonts w:eastAsia="Times New Roman"/>
                                <w:b w:val="0"/>
                                <w:i/>
                                <w:iCs/>
                              </w:rPr>
                              <w:t xml:space="preserve">(4012) 998-331; </w:t>
                            </w:r>
                          </w:p>
                          <w:p w:rsidR="00162296" w:rsidRPr="00DC5FAA" w:rsidRDefault="00162296" w:rsidP="00162296">
                            <w:pPr>
                              <w:pStyle w:val="2"/>
                              <w:tabs>
                                <w:tab w:val="left" w:pos="0"/>
                                <w:tab w:val="left" w:pos="4678"/>
                              </w:tabs>
                              <w:ind w:right="643"/>
                              <w:jc w:val="right"/>
                              <w:rPr>
                                <w:b w:val="0"/>
                              </w:rPr>
                            </w:pPr>
                            <w:proofErr w:type="spellStart"/>
                            <w:r w:rsidRPr="00DC5FAA">
                              <w:rPr>
                                <w:rStyle w:val="a3"/>
                                <w:b w:val="0"/>
                                <w:lang w:val="en-US"/>
                              </w:rPr>
                              <w:t>infosmi</w:t>
                            </w:r>
                            <w:proofErr w:type="spellEnd"/>
                            <w:hyperlink r:id="rId7" w:history="1">
                              <w:r w:rsidRPr="00DC5FAA">
                                <w:rPr>
                                  <w:rStyle w:val="a3"/>
                                  <w:b w:val="0"/>
                                </w:rPr>
                                <w:t>@049.pfr.ru</w:t>
                              </w:r>
                            </w:hyperlink>
                          </w:p>
                          <w:p w:rsidR="00162296" w:rsidRDefault="00162296" w:rsidP="00162296">
                            <w:pPr>
                              <w:tabs>
                                <w:tab w:val="left" w:pos="0"/>
                                <w:tab w:val="left" w:pos="4678"/>
                              </w:tabs>
                              <w:ind w:right="643"/>
                              <w:jc w:val="right"/>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84.7pt;margin-top:5.4pt;width:183.6pt;height:59.2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" stroked="f">
                <v:textbox inset=".25pt,.25pt,.25pt,.25pt">
                  <w:txbxContent>
                    <w:p w:rsidR="00162296" w:rsidRDefault="00162296" w:rsidP="00162296">
                      <w:pPr>
                        <w:pStyle w:val="2"/>
                        <w:tabs>
                          <w:tab w:val="left" w:pos="0"/>
                          <w:tab w:val="left" w:pos="4678"/>
                        </w:tabs>
                        <w:ind w:right="639"/>
                        <w:jc w:val="right"/>
                      </w:pPr>
                      <w:r>
                        <w:rPr>
                          <w:rFonts w:eastAsia="Times New Roman"/>
                          <w:b w:val="0"/>
                          <w:i/>
                          <w:iCs/>
                        </w:rPr>
                        <w:t xml:space="preserve">Группа по взаимодействию со СМИ ОПФР </w:t>
                      </w:r>
                    </w:p>
                    <w:p w:rsidR="00162296" w:rsidRDefault="00162296" w:rsidP="00162296">
                      <w:pPr>
                        <w:pStyle w:val="2"/>
                        <w:tabs>
                          <w:tab w:val="left" w:pos="0"/>
                          <w:tab w:val="left" w:pos="4678"/>
                        </w:tabs>
                        <w:ind w:right="643"/>
                        <w:jc w:val="right"/>
                      </w:pPr>
                      <w:r>
                        <w:rPr>
                          <w:rFonts w:eastAsia="Times New Roman"/>
                          <w:b w:val="0"/>
                          <w:i/>
                          <w:iCs/>
                        </w:rPr>
                        <w:t>по Калининградской области:</w:t>
                      </w:r>
                    </w:p>
                    <w:p w:rsidR="00162296" w:rsidRDefault="00162296" w:rsidP="00162296">
                      <w:pPr>
                        <w:pStyle w:val="2"/>
                        <w:tabs>
                          <w:tab w:val="left" w:pos="0"/>
                          <w:tab w:val="left" w:pos="4678"/>
                        </w:tabs>
                        <w:ind w:right="643"/>
                        <w:jc w:val="right"/>
                      </w:pPr>
                      <w:r>
                        <w:rPr>
                          <w:rFonts w:eastAsia="Times New Roman"/>
                          <w:b w:val="0"/>
                          <w:i/>
                          <w:iCs/>
                        </w:rPr>
                        <w:t xml:space="preserve">(4012) 998-331; </w:t>
                      </w:r>
                    </w:p>
                    <w:p w:rsidR="00162296" w:rsidRPr="00DC5FAA" w:rsidRDefault="00162296" w:rsidP="00162296">
                      <w:pPr>
                        <w:pStyle w:val="2"/>
                        <w:tabs>
                          <w:tab w:val="left" w:pos="0"/>
                          <w:tab w:val="left" w:pos="4678"/>
                        </w:tabs>
                        <w:ind w:right="643"/>
                        <w:jc w:val="right"/>
                        <w:rPr>
                          <w:b w:val="0"/>
                        </w:rPr>
                      </w:pPr>
                      <w:proofErr w:type="spellStart"/>
                      <w:r w:rsidRPr="00DC5FAA">
                        <w:rPr>
                          <w:rStyle w:val="a3"/>
                          <w:b w:val="0"/>
                          <w:lang w:val="en-US"/>
                        </w:rPr>
                        <w:t>infosmi</w:t>
                      </w:r>
                      <w:proofErr w:type="spellEnd"/>
                      <w:hyperlink r:id="rId8" w:history="1">
                        <w:r w:rsidRPr="00DC5FAA">
                          <w:rPr>
                            <w:rStyle w:val="a3"/>
                            <w:b w:val="0"/>
                          </w:rPr>
                          <w:t>@049.pfr.ru</w:t>
                        </w:r>
                      </w:hyperlink>
                    </w:p>
                    <w:p w:rsidR="00162296" w:rsidRDefault="00162296" w:rsidP="00162296">
                      <w:pPr>
                        <w:tabs>
                          <w:tab w:val="left" w:pos="0"/>
                          <w:tab w:val="left" w:pos="4678"/>
                        </w:tabs>
                        <w:ind w:right="643"/>
                        <w:jc w:val="right"/>
                      </w:pPr>
                    </w:p>
                  </w:txbxContent>
                </v:textbox>
              </v:shape>
            </w:pict>
          </mc:Fallback>
        </mc:AlternateContent>
      </w:r>
    </w:p>
    <w:p w:rsidR="00162296" w:rsidRDefault="00162296" w:rsidP="00162296">
      <w:pPr>
        <w:jc w:val="right"/>
      </w:pPr>
    </w:p>
    <w:p w:rsidR="00162296" w:rsidRDefault="00162296" w:rsidP="00162296"/>
    <w:p w:rsidR="00F0516C" w:rsidRPr="0045174B" w:rsidRDefault="00F0516C" w:rsidP="00F0516C">
      <w:pPr>
        <w:autoSpaceDE w:val="0"/>
        <w:autoSpaceDN w:val="0"/>
        <w:adjustRightInd w:val="0"/>
        <w:spacing w:after="0" w:line="240" w:lineRule="atLeast"/>
        <w:jc w:val="center"/>
        <w:rPr>
          <w:b/>
          <w:color w:val="000000"/>
        </w:rPr>
      </w:pPr>
      <w:r w:rsidRPr="00F0516C">
        <w:rPr>
          <w:b/>
          <w:color w:val="000000"/>
        </w:rPr>
        <w:t>Новое в законодательстве о материнском (се</w:t>
      </w:r>
      <w:r w:rsidR="000E1593">
        <w:rPr>
          <w:b/>
          <w:color w:val="000000"/>
        </w:rPr>
        <w:t xml:space="preserve">мейном) капитале: </w:t>
      </w:r>
      <w:r w:rsidR="000E1593" w:rsidRPr="0045174B">
        <w:rPr>
          <w:b/>
        </w:rPr>
        <w:t>р</w:t>
      </w:r>
      <w:r w:rsidRPr="0045174B">
        <w:rPr>
          <w:b/>
          <w:color w:val="000000"/>
        </w:rPr>
        <w:t>асширен перечень организаций-займодателей</w:t>
      </w:r>
    </w:p>
    <w:p w:rsidR="00162296" w:rsidRPr="0045174B" w:rsidRDefault="00162296" w:rsidP="00162296"/>
    <w:p w:rsidR="00F0516C" w:rsidRPr="00E869C1" w:rsidRDefault="00162296" w:rsidP="00E869C1">
      <w:pPr>
        <w:spacing w:after="0"/>
        <w:jc w:val="both"/>
      </w:pPr>
      <w:proofErr w:type="gramStart"/>
      <w:r w:rsidRPr="0045174B">
        <w:rPr>
          <w:b/>
        </w:rPr>
        <w:t xml:space="preserve">Калининград, </w:t>
      </w:r>
      <w:r w:rsidR="00E869C1" w:rsidRPr="0045174B">
        <w:rPr>
          <w:b/>
        </w:rPr>
        <w:t xml:space="preserve">22 января </w:t>
      </w:r>
      <w:r w:rsidR="00F05F9A" w:rsidRPr="0045174B">
        <w:rPr>
          <w:b/>
        </w:rPr>
        <w:t>2021</w:t>
      </w:r>
      <w:r w:rsidR="003239EE" w:rsidRPr="0045174B">
        <w:rPr>
          <w:b/>
        </w:rPr>
        <w:t xml:space="preserve"> года.</w:t>
      </w:r>
      <w:r w:rsidRPr="0045174B">
        <w:t xml:space="preserve"> </w:t>
      </w:r>
      <w:r w:rsidR="00F0516C" w:rsidRPr="0045174B">
        <w:rPr>
          <w:color w:val="000000"/>
        </w:rPr>
        <w:t xml:space="preserve">22 декабря 2020 года Президент России Владимир Путин подписал </w:t>
      </w:r>
      <w:r w:rsidR="00F0516C" w:rsidRPr="0045174B">
        <w:t>з</w:t>
      </w:r>
      <w:r w:rsidR="00F0516C" w:rsidRPr="0045174B">
        <w:rPr>
          <w:color w:val="000000"/>
        </w:rPr>
        <w:t>акон №</w:t>
      </w:r>
      <w:r w:rsidR="00F0516C" w:rsidRPr="00F0516C">
        <w:rPr>
          <w:color w:val="000000"/>
        </w:rPr>
        <w:t xml:space="preserve"> 451-ФЗ «О внесении изменения в статью 10 Федерального закона «О дополнительных мерах государственной поддержки семей, имеющих детей», дополнив перечень организаций, которые могут принимать средства материнского (семейного) капитала по государственному сертификату на погашение долга по займам (статья 10 Федерального закона от 29 декабря 2006 г. № 256-ФЗ</w:t>
      </w:r>
      <w:proofErr w:type="gramEnd"/>
      <w:r w:rsidR="00F0516C" w:rsidRPr="00F0516C">
        <w:rPr>
          <w:color w:val="000000"/>
        </w:rPr>
        <w:t xml:space="preserve"> «</w:t>
      </w:r>
      <w:proofErr w:type="gramStart"/>
      <w:r w:rsidR="00F0516C" w:rsidRPr="00F0516C">
        <w:rPr>
          <w:color w:val="000000"/>
        </w:rPr>
        <w:t>О дополнительных мерах государственной поддержки семей, имеющих детей»).</w:t>
      </w:r>
      <w:proofErr w:type="gramEnd"/>
    </w:p>
    <w:p w:rsidR="00F0516C" w:rsidRPr="00F0516C" w:rsidRDefault="00F0516C" w:rsidP="00E869C1">
      <w:pPr>
        <w:autoSpaceDE w:val="0"/>
        <w:autoSpaceDN w:val="0"/>
        <w:adjustRightInd w:val="0"/>
        <w:spacing w:after="0" w:line="240" w:lineRule="atLeast"/>
        <w:jc w:val="both"/>
        <w:rPr>
          <w:color w:val="000000"/>
        </w:rPr>
      </w:pPr>
      <w:r w:rsidRPr="00F0516C">
        <w:rPr>
          <w:color w:val="000000"/>
        </w:rPr>
        <w:t>К имеющимся в списке потребительским, сельскохозяйственным кооперативам и АО «ДОМ</w:t>
      </w:r>
      <w:proofErr w:type="gramStart"/>
      <w:r w:rsidRPr="00F0516C">
        <w:rPr>
          <w:color w:val="000000"/>
        </w:rPr>
        <w:t>.Р</w:t>
      </w:r>
      <w:proofErr w:type="gramEnd"/>
      <w:r w:rsidRPr="00F0516C">
        <w:rPr>
          <w:color w:val="000000"/>
        </w:rPr>
        <w:t xml:space="preserve">Ф», являющимся единым институтом развития в жилищной сфере Российской Федерации, прибавились займы </w:t>
      </w:r>
      <w:proofErr w:type="spellStart"/>
      <w:r w:rsidRPr="00F0516C">
        <w:rPr>
          <w:color w:val="000000"/>
        </w:rPr>
        <w:t>накопительно</w:t>
      </w:r>
      <w:proofErr w:type="spellEnd"/>
      <w:r w:rsidRPr="00F0516C">
        <w:rPr>
          <w:color w:val="000000"/>
        </w:rPr>
        <w:t>-ипотечной системы жилищного обеспечения военнослужащих, а также займы организаций, уполномоченных на их выдачу АО «ДОМ.РФ». Перечень организаций размещен на официальном сайте.</w:t>
      </w:r>
    </w:p>
    <w:p w:rsidR="00F0516C" w:rsidRPr="00F0516C" w:rsidRDefault="00E869C1" w:rsidP="00E869C1">
      <w:pPr>
        <w:autoSpaceDE w:val="0"/>
        <w:autoSpaceDN w:val="0"/>
        <w:adjustRightInd w:val="0"/>
        <w:spacing w:after="0" w:line="240" w:lineRule="atLeast"/>
        <w:jc w:val="both"/>
        <w:rPr>
          <w:color w:val="000000"/>
        </w:rPr>
      </w:pPr>
      <w:proofErr w:type="gramStart"/>
      <w:r>
        <w:rPr>
          <w:color w:val="000000"/>
        </w:rPr>
        <w:t>Действие положений Закона имее</w:t>
      </w:r>
      <w:r w:rsidR="00F0516C" w:rsidRPr="00F0516C">
        <w:rPr>
          <w:color w:val="000000"/>
        </w:rPr>
        <w:t>т обратную силу и распространяется на лиц, имеющих право на дополнительные меры государственной поддержки и заключивших договор займа на приобретение или строительство жилого помещения с такой организацие</w:t>
      </w:r>
      <w:r w:rsidR="00C143B1">
        <w:rPr>
          <w:color w:val="000000"/>
        </w:rPr>
        <w:t xml:space="preserve">й, начиная с 29 марта 2019 года </w:t>
      </w:r>
      <w:r w:rsidR="00F0516C" w:rsidRPr="00F0516C">
        <w:rPr>
          <w:color w:val="000000"/>
        </w:rPr>
        <w:t>– с даты последней корректировки перечня, когда из него были исключены «иные» организации, предоставляющие займы, обеспеченные ипотекой.</w:t>
      </w:r>
      <w:proofErr w:type="gramEnd"/>
    </w:p>
    <w:p w:rsidR="00F0516C" w:rsidRPr="00F0516C" w:rsidRDefault="00C143B1" w:rsidP="00E869C1">
      <w:pPr>
        <w:autoSpaceDE w:val="0"/>
        <w:autoSpaceDN w:val="0"/>
        <w:adjustRightInd w:val="0"/>
        <w:spacing w:after="0" w:line="240" w:lineRule="atLeast"/>
        <w:jc w:val="both"/>
        <w:rPr>
          <w:color w:val="000000"/>
        </w:rPr>
      </w:pPr>
      <w:r>
        <w:rPr>
          <w:color w:val="000000"/>
        </w:rPr>
        <w:t>Расширение перечня организаций–</w:t>
      </w:r>
      <w:r w:rsidR="00F0516C" w:rsidRPr="00F0516C">
        <w:rPr>
          <w:color w:val="000000"/>
        </w:rPr>
        <w:t xml:space="preserve">займодателей позволит многим семьям владельцев сертификатов, попадающих под действие Закона, воспользоваться средствами </w:t>
      </w:r>
      <w:proofErr w:type="gramStart"/>
      <w:r w:rsidR="00F0516C" w:rsidRPr="00F0516C">
        <w:rPr>
          <w:color w:val="000000"/>
        </w:rPr>
        <w:t>МСК</w:t>
      </w:r>
      <w:proofErr w:type="gramEnd"/>
      <w:r w:rsidR="00F0516C" w:rsidRPr="00F0516C">
        <w:rPr>
          <w:color w:val="000000"/>
        </w:rPr>
        <w:t xml:space="preserve"> на погашение долга по займам.</w:t>
      </w:r>
    </w:p>
    <w:p w:rsidR="00F0516C" w:rsidRPr="00F0516C" w:rsidRDefault="00E869C1" w:rsidP="00E869C1">
      <w:pPr>
        <w:autoSpaceDE w:val="0"/>
        <w:autoSpaceDN w:val="0"/>
        <w:adjustRightInd w:val="0"/>
        <w:spacing w:after="0" w:line="240" w:lineRule="atLeast"/>
        <w:jc w:val="both"/>
        <w:rPr>
          <w:color w:val="000000"/>
        </w:rPr>
      </w:pPr>
      <w:proofErr w:type="spellStart"/>
      <w:r w:rsidRPr="0045174B">
        <w:rPr>
          <w:color w:val="000000"/>
        </w:rPr>
        <w:t>Справочно</w:t>
      </w:r>
      <w:proofErr w:type="spellEnd"/>
      <w:r w:rsidRPr="0045174B">
        <w:rPr>
          <w:color w:val="000000"/>
        </w:rPr>
        <w:t>: з</w:t>
      </w:r>
      <w:r w:rsidR="00F0516C" w:rsidRPr="0045174B">
        <w:rPr>
          <w:color w:val="000000"/>
        </w:rPr>
        <w:t>а 2019-2020 годы в Калининградской области средствами</w:t>
      </w:r>
      <w:r w:rsidR="00F0516C" w:rsidRPr="00F0516C">
        <w:rPr>
          <w:color w:val="000000"/>
        </w:rPr>
        <w:t xml:space="preserve"> государственного сертификата на погашение займов, взятых потребительскими кооперативами и АО «ДОМ</w:t>
      </w:r>
      <w:proofErr w:type="gramStart"/>
      <w:r w:rsidR="00F0516C" w:rsidRPr="00F0516C">
        <w:rPr>
          <w:color w:val="000000"/>
        </w:rPr>
        <w:t>.Р</w:t>
      </w:r>
      <w:proofErr w:type="gramEnd"/>
      <w:r w:rsidR="00F0516C" w:rsidRPr="00F0516C">
        <w:rPr>
          <w:color w:val="000000"/>
        </w:rPr>
        <w:t>Ф», воспользовались 464 семьи.</w:t>
      </w:r>
    </w:p>
    <w:p w:rsidR="00E869C1" w:rsidRPr="00FE63BF" w:rsidRDefault="00E869C1" w:rsidP="00FE63BF">
      <w:pPr>
        <w:jc w:val="both"/>
      </w:pPr>
      <w:r w:rsidRPr="00F0516C">
        <w:rPr>
          <w:color w:val="000000"/>
        </w:rPr>
        <w:t>Записаться на прием или получить консультацию сотрудника</w:t>
      </w:r>
      <w:r w:rsidRPr="006B319B">
        <w:t xml:space="preserve"> клиентской службы можно </w:t>
      </w:r>
      <w:r>
        <w:t>по единому телефону</w:t>
      </w:r>
      <w:bookmarkStart w:id="0" w:name="_GoBack"/>
      <w:bookmarkEnd w:id="0"/>
      <w:r>
        <w:t xml:space="preserve"> </w:t>
      </w:r>
      <w:r w:rsidR="00FD4D04">
        <w:t>8 800 600 02 49 (з</w:t>
      </w:r>
      <w:r w:rsidRPr="006B319B">
        <w:t>вонок бесплатный</w:t>
      </w:r>
      <w:r w:rsidR="00FD4D04">
        <w:t>)</w:t>
      </w:r>
      <w:r w:rsidRPr="006B319B">
        <w:t>.</w:t>
      </w:r>
    </w:p>
    <w:sectPr w:rsidR="00E869C1" w:rsidRPr="00FE6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D6"/>
    <w:rsid w:val="000E1593"/>
    <w:rsid w:val="00131EBE"/>
    <w:rsid w:val="00162296"/>
    <w:rsid w:val="00322ED6"/>
    <w:rsid w:val="003239EE"/>
    <w:rsid w:val="0045174B"/>
    <w:rsid w:val="004D7A20"/>
    <w:rsid w:val="00C143B1"/>
    <w:rsid w:val="00E869C1"/>
    <w:rsid w:val="00F0516C"/>
    <w:rsid w:val="00F05F9A"/>
    <w:rsid w:val="00FD4D04"/>
    <w:rsid w:val="00FE6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296"/>
  </w:style>
  <w:style w:type="paragraph" w:styleId="1">
    <w:name w:val="heading 1"/>
    <w:basedOn w:val="a"/>
    <w:next w:val="a"/>
    <w:link w:val="10"/>
    <w:qFormat/>
    <w:rsid w:val="00162296"/>
    <w:pPr>
      <w:keepNext/>
      <w:widowControl w:val="0"/>
      <w:numPr>
        <w:numId w:val="1"/>
      </w:numPr>
      <w:suppressAutoHyphens/>
      <w:spacing w:after="0" w:line="240" w:lineRule="auto"/>
      <w:outlineLvl w:val="0"/>
    </w:pPr>
    <w:rPr>
      <w:rFonts w:ascii="Arial" w:eastAsia="Tahoma" w:hAnsi="Arial" w:cs="Arial"/>
      <w:b/>
      <w:kern w:val="1"/>
      <w:sz w:val="20"/>
      <w:szCs w:val="20"/>
      <w:lang w:eastAsia="zh-CN"/>
    </w:rPr>
  </w:style>
  <w:style w:type="paragraph" w:styleId="2">
    <w:name w:val="heading 2"/>
    <w:basedOn w:val="a"/>
    <w:next w:val="a"/>
    <w:link w:val="20"/>
    <w:qFormat/>
    <w:rsid w:val="00162296"/>
    <w:pPr>
      <w:keepNext/>
      <w:widowControl w:val="0"/>
      <w:numPr>
        <w:ilvl w:val="1"/>
        <w:numId w:val="1"/>
      </w:numPr>
      <w:suppressAutoHyphens/>
      <w:spacing w:after="0" w:line="240" w:lineRule="auto"/>
      <w:jc w:val="center"/>
      <w:outlineLvl w:val="1"/>
    </w:pPr>
    <w:rPr>
      <w:rFonts w:ascii="Arial" w:eastAsia="Tahoma" w:hAnsi="Arial" w:cs="Arial"/>
      <w:b/>
      <w:kern w:val="1"/>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2296"/>
    <w:rPr>
      <w:rFonts w:ascii="Arial" w:eastAsia="Tahoma" w:hAnsi="Arial" w:cs="Arial"/>
      <w:b/>
      <w:kern w:val="1"/>
      <w:sz w:val="20"/>
      <w:szCs w:val="20"/>
      <w:lang w:eastAsia="zh-CN"/>
    </w:rPr>
  </w:style>
  <w:style w:type="character" w:customStyle="1" w:styleId="20">
    <w:name w:val="Заголовок 2 Знак"/>
    <w:basedOn w:val="a0"/>
    <w:link w:val="2"/>
    <w:rsid w:val="00162296"/>
    <w:rPr>
      <w:rFonts w:ascii="Arial" w:eastAsia="Tahoma" w:hAnsi="Arial" w:cs="Arial"/>
      <w:b/>
      <w:kern w:val="1"/>
      <w:sz w:val="20"/>
      <w:szCs w:val="20"/>
      <w:lang w:eastAsia="zh-CN"/>
    </w:rPr>
  </w:style>
  <w:style w:type="character" w:styleId="a3">
    <w:name w:val="Hyperlink"/>
    <w:rsid w:val="00162296"/>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296"/>
  </w:style>
  <w:style w:type="paragraph" w:styleId="1">
    <w:name w:val="heading 1"/>
    <w:basedOn w:val="a"/>
    <w:next w:val="a"/>
    <w:link w:val="10"/>
    <w:qFormat/>
    <w:rsid w:val="00162296"/>
    <w:pPr>
      <w:keepNext/>
      <w:widowControl w:val="0"/>
      <w:numPr>
        <w:numId w:val="1"/>
      </w:numPr>
      <w:suppressAutoHyphens/>
      <w:spacing w:after="0" w:line="240" w:lineRule="auto"/>
      <w:outlineLvl w:val="0"/>
    </w:pPr>
    <w:rPr>
      <w:rFonts w:ascii="Arial" w:eastAsia="Tahoma" w:hAnsi="Arial" w:cs="Arial"/>
      <w:b/>
      <w:kern w:val="1"/>
      <w:sz w:val="20"/>
      <w:szCs w:val="20"/>
      <w:lang w:eastAsia="zh-CN"/>
    </w:rPr>
  </w:style>
  <w:style w:type="paragraph" w:styleId="2">
    <w:name w:val="heading 2"/>
    <w:basedOn w:val="a"/>
    <w:next w:val="a"/>
    <w:link w:val="20"/>
    <w:qFormat/>
    <w:rsid w:val="00162296"/>
    <w:pPr>
      <w:keepNext/>
      <w:widowControl w:val="0"/>
      <w:numPr>
        <w:ilvl w:val="1"/>
        <w:numId w:val="1"/>
      </w:numPr>
      <w:suppressAutoHyphens/>
      <w:spacing w:after="0" w:line="240" w:lineRule="auto"/>
      <w:jc w:val="center"/>
      <w:outlineLvl w:val="1"/>
    </w:pPr>
    <w:rPr>
      <w:rFonts w:ascii="Arial" w:eastAsia="Tahoma" w:hAnsi="Arial" w:cs="Arial"/>
      <w:b/>
      <w:kern w:val="1"/>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2296"/>
    <w:rPr>
      <w:rFonts w:ascii="Arial" w:eastAsia="Tahoma" w:hAnsi="Arial" w:cs="Arial"/>
      <w:b/>
      <w:kern w:val="1"/>
      <w:sz w:val="20"/>
      <w:szCs w:val="20"/>
      <w:lang w:eastAsia="zh-CN"/>
    </w:rPr>
  </w:style>
  <w:style w:type="character" w:customStyle="1" w:styleId="20">
    <w:name w:val="Заголовок 2 Знак"/>
    <w:basedOn w:val="a0"/>
    <w:link w:val="2"/>
    <w:rsid w:val="00162296"/>
    <w:rPr>
      <w:rFonts w:ascii="Arial" w:eastAsia="Tahoma" w:hAnsi="Arial" w:cs="Arial"/>
      <w:b/>
      <w:kern w:val="1"/>
      <w:sz w:val="20"/>
      <w:szCs w:val="20"/>
      <w:lang w:eastAsia="zh-CN"/>
    </w:rPr>
  </w:style>
  <w:style w:type="character" w:styleId="a3">
    <w:name w:val="Hyperlink"/>
    <w:rsid w:val="0016229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ymova_a_b@049.pfr.ru" TargetMode="External"/><Relationship Id="rId3" Type="http://schemas.microsoft.com/office/2007/relationships/stylesWithEffects" Target="stylesWithEffects.xml"/><Relationship Id="rId7" Type="http://schemas.openxmlformats.org/officeDocument/2006/relationships/hyperlink" Target="mailto:buymova_a_b@049.pf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304</Words>
  <Characters>1738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Грачёв Сергей Владимирович</dc:creator>
  <cp:keywords/>
  <dc:description/>
  <cp:lastModifiedBy>Грачёв Сергей Владимирович</cp:lastModifiedBy>
  <cp:revision>11</cp:revision>
  <cp:lastPrinted>2021-01-22T10:25:00Z</cp:lastPrinted>
  <dcterms:created xsi:type="dcterms:W3CDTF">2020-09-28T07:03:00Z</dcterms:created>
  <dcterms:modified xsi:type="dcterms:W3CDTF">2021-01-22T10:25:00Z</dcterms:modified>
</cp:coreProperties>
</file>